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CMOS集成电路入门基本原理、应用电路和故障对策</w:t>
      </w:r>
    </w:p>
    <w:p>
      <w:r>
        <w:rPr>
          <w:rFonts w:ascii="宋体" w:hAnsi="宋体" w:eastAsia="宋体"/>
          <w:sz w:val="24"/>
        </w:rPr>
        <w:t>（日）铃木八十二著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CMOS集成电路入门基本原理、应用电路和故障对策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（日）铃木八十二著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本书出售、求购地址：https://www.jiaokey.com/book/detail/10248613.html</w:t>
      </w:r>
    </w:p>
    <w:p>
      <w:r>
        <w:t>更多相关图书推荐：https://www.jiaokey.com</w:t>
      </w:r>
    </w:p>
    <w:p>
      <w:r>
        <w:t>（日）铃木八十二著 其他作品：https://www.jiaokey.com/tag/（日）铃木八十二著.html</w:t>
      </w:r>
    </w:p>
    <w:p>
      <w:r>
        <w:t>关键词搜索：https://www.jiaokey.com/tag/CMOS集成电路入门基本原理、应用电路和故障对策.html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