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逼近论讲义</w:t>
      </w:r>
    </w:p>
    <w:p>
      <w:r>
        <w:rPr>
          <w:rFonts w:ascii="宋体" w:hAnsi="宋体" w:eastAsia="宋体"/>
          <w:sz w:val="24"/>
        </w:rPr>
        <w:t>（苏）阿赫叶惹尔（Н.И.Ахиезер）著；程民德等译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（苏）阿赫叶惹尔（Н.И.Ахиезер）著；程民德等译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本书出售、求购地址：https://www.jiaokey.com/book/detail/10248655.html</w:t>
      </w:r>
    </w:p>
    <w:p>
      <w:r>
        <w:t>更多相关图书推荐：https://www.jiaokey.com</w:t>
      </w:r>
    </w:p>
    <w:p>
      <w:r>
        <w:t>（苏）阿赫叶惹尔（Н.И.Ахиезер）著；程民德等译 其他作品：https://www.jiaokey.com/tag/（苏）阿赫叶惹尔（Н.И.Ахиезер）著；程民德等译.html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关键词搜索：https://www.jiaokey.com/tag/逼近论讲义.html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