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书名：淬火钢的机械加工</w:t>
      </w:r>
    </w:p>
    <w:p>
      <w:r>
        <w:t>作者：（苏）列兹尼茨基（Л.М.Резницкий）著；熊大章译</w:t>
      </w:r>
    </w:p>
    <w:p>
      <w:r>
        <w:t>出版社：北京：中国工业出版社</w:t>
      </w:r>
    </w:p>
    <w:p>
      <w:r>
        <w:t>出版日期：1964.02</w:t>
      </w:r>
    </w:p>
    <w:p>
      <w:r>
        <w:t>总页数：404</w:t>
      </w:r>
    </w:p>
    <w:p>
      <w:r>
        <w:t>更多请访问教客网: www.jiaokey.com</w:t>
      </w:r>
    </w:p>
    <w:p>
      <w:r>
        <w:t>淬火钢的机械加工 评论地址：https://www.jiaokey.com/book/detail/10250674.html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