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熟料溶出与脱硅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出版日期：1975.12</w:t>
      </w:r>
    </w:p>
    <w:p>
      <w:r>
        <w:t>总页数：148</w:t>
      </w:r>
    </w:p>
    <w:p>
      <w:r>
        <w:t>更多请访问教客网: www.jiaokey.com</w:t>
      </w:r>
    </w:p>
    <w:p>
      <w:r>
        <w:t>联合法生产氧化铝  熟料溶出与脱硅 评论地址：https://www.jiaokey.com/book/detail/10251263.html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