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实用中医老年病学</w:t>
      </w:r>
    </w:p>
    <w:p>
      <w:r>
        <w:rPr>
          <w:rFonts w:ascii="宋体" w:hAnsi="宋体" w:eastAsia="宋体"/>
          <w:sz w:val="24"/>
        </w:rPr>
        <w:t>中国中医研究院老年医学研究所，全国中医老年病医疗中心，周文泉，李祥国主编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实用中医老年病学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中国中医研究院老年医学研究所，全国中医老年病医疗中心，周文泉，李祥国主编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本书出售、求购地址：https://www.jiaokey.com/book/detail/10264347.html</w:t>
      </w:r>
    </w:p>
    <w:p>
      <w:r>
        <w:t>更多相关图书推荐：https://www.jiaokey.com</w:t>
      </w:r>
    </w:p>
    <w:p>
      <w:r>
        <w:t>中国中医研究院老年医学研究所，全国中医老年病医疗中心，周文泉，李祥国主编 其他作品：https://www.jiaokey.com/tag/中国中医研究院老年医学研究所，全国中医老年病医疗中心，周文泉，李祥国主编.html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关键词搜索：https://www.jiaokey.com/tag/实用中医老年病学.html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