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书名：苏维埃国家与国际法  第3章  不干涉主义</w:t>
      </w:r>
    </w:p>
    <w:p>
      <w:r>
        <w:t>作者：（苏）柯热夫尼柯夫（Ф.И.Кожевников）著；张瑞祥等译</w:t>
      </w:r>
    </w:p>
    <w:p>
      <w:r>
        <w:t>出版社：北京：中国人民大学出版社</w:t>
      </w:r>
    </w:p>
    <w:p>
      <w:r>
        <w:t>出版日期：1955</w:t>
      </w:r>
    </w:p>
    <w:p>
      <w:r>
        <w:t>总页数：42</w:t>
      </w:r>
    </w:p>
    <w:p>
      <w:r>
        <w:t>更多请访问教客网: www.jiaokey.com</w:t>
      </w:r>
    </w:p>
    <w:p>
      <w:r>
        <w:t>苏维埃国家与国际法  第3章  不干涉主义 评论地址：https://www.jiaokey.com/book/detail/10267104.html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