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经济分析理论</w:t>
      </w:r>
    </w:p>
    <w:p>
      <w:r>
        <w:rPr>
          <w:rFonts w:ascii="宋体" w:hAnsi="宋体" w:eastAsia="宋体"/>
          <w:sz w:val="24"/>
        </w:rPr>
        <w:t>（苏）包卡洛夫，（苏）列密特著；黄诠，徐眉君译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经济分析理论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（苏）包卡洛夫，（苏）列密特著；黄诠，徐眉君译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本书出售、求购地址：https://www.jiaokey.com/book/detail/10270583.html</w:t>
      </w:r>
    </w:p>
    <w:p>
      <w:r>
        <w:t>更多相关图书推荐：https://www.jiaokey.com</w:t>
      </w:r>
    </w:p>
    <w:p>
      <w:r>
        <w:t>（苏）包卡洛夫，（苏）列密特著；黄诠，徐眉君译 其他作品：https://www.jiaokey.com/tag/（苏）包卡洛夫，（苏）列密特著；黄诠，徐眉君译.html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关键词搜索：https://www.jiaokey.com/tag/经济分析理论.html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