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香港政务官阶层的构成</w:t>
      </w:r>
    </w:p>
    <w:p>
      <w:r>
        <w:rPr>
          <w:rFonts w:ascii="宋体" w:hAnsi="宋体" w:eastAsia="宋体"/>
          <w:sz w:val="24"/>
        </w:rPr>
        <w:t>穆迈伦（Mushkat，M.）著；杨立信，罗绍熙译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香港政务官阶层的构成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穆迈伦（Mushkat，M.）著；杨立信，罗绍熙译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本书出售、求购地址：https://www.jiaokey.com/book/detail/10272379.html</w:t>
      </w:r>
    </w:p>
    <w:p>
      <w:r>
        <w:t>更多相关图书推荐：https://www.jiaokey.com</w:t>
      </w:r>
    </w:p>
    <w:p>
      <w:r>
        <w:t>穆迈伦（Mushkat，M.）著；杨立信，罗绍熙译 其他作品：https://www.jiaokey.com/tag/穆迈伦（Mushkat，M.）著；杨立信，罗绍熙译.html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关键词搜索：https://www.jiaokey.com/tag/香港政务官阶层的构成.html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