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党在社会主义初级段基本路线的形成及其启示</w:t>
      </w:r>
    </w:p>
    <w:p>
      <w:r>
        <w:t>作者：魏新生</w:t>
      </w:r>
    </w:p>
    <w:p>
      <w:r>
        <w:t>出版社：中共中央党史研究室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党在社会主义初级段基本路线的形成及其启示 评论地址：https://www.jiaokey.com/book/detail/10272800.html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