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不对称双侧破裂过程的研究及其在海城地震的应用</w:t>
      </w:r>
    </w:p>
    <w:p>
      <w:r>
        <w:rPr>
          <w:rFonts w:ascii="宋体" w:hAnsi="宋体" w:eastAsia="宋体"/>
          <w:sz w:val="24"/>
        </w:rPr>
        <w:t>林邦慧，陈运泰等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不对称双侧破裂过程的研究及其在海城地震的应用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林邦慧，陈运泰等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本书出售、求购地址：https://www.jiaokey.com/book/detail/10274335.html</w:t>
      </w:r>
    </w:p>
    <w:p>
      <w:r>
        <w:t>更多相关图书推荐：https://www.jiaokey.com</w:t>
      </w:r>
    </w:p>
    <w:p>
      <w:r>
        <w:t>林邦慧，陈运泰等 其他作品：https://www.jiaokey.com/tag/林邦慧，陈运泰等.html</w:t>
      </w:r>
    </w:p>
    <w:p>
      <w:r>
        <w:t>关键词搜索：https://www.jiaokey.com/tag/不对称双侧破裂过程的研究及其在海城地震的应用.html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