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4.0图解快易通</w:t>
      </w:r>
    </w:p>
    <w:p>
      <w:r>
        <w:rPr>
          <w:rFonts w:ascii="宋体" w:hAnsi="宋体" w:eastAsia="宋体"/>
          <w:sz w:val="24"/>
        </w:rPr>
        <w:t>（美）（R.蒂德罗）Rob Tidrow编著；科智（集团）公司翻译中心译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4.0图解快易通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（美）（R.蒂德罗）Rob Tidrow编著；科智（集团）公司翻译中心译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本书出售、求购地址：https://www.jiaokey.com/book/detail/10276486.html</w:t>
      </w:r>
    </w:p>
    <w:p>
      <w:r>
        <w:t>更多相关图书推荐：https://www.jiaokey.com</w:t>
      </w:r>
    </w:p>
    <w:p>
      <w:r>
        <w:t>（美）（R.蒂德罗）Rob Tidrow编著；科智（集团）公司翻译中心译 其他作品：https://www.jiaokey.com/tag/（美）（R.蒂德罗）Rob Tidrow编著；科智（集团）公司翻译中心译.html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关键词搜索：https://www.jiaokey.com/tag/Netscape Navigator 4.0图解快易通.html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