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AutoCAD与3D Studio三维实体造型与动画设计技术</w:t>
      </w:r>
    </w:p>
    <w:p>
      <w:r>
        <w:rPr>
          <w:rFonts w:ascii="宋体" w:hAnsi="宋体" w:eastAsia="宋体"/>
          <w:sz w:val="24"/>
        </w:rPr>
        <w:t>甘登岱等编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AutoCAD与3D Studio三维实体造型与动画设计技术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本书出售、求购地址：https://www.jiaokey.com/book/detail/10277540.html</w:t>
      </w:r>
    </w:p>
    <w:p>
      <w:r>
        <w:t>更多相关图书推荐：https://www.jiaokey.com</w:t>
      </w:r>
    </w:p>
    <w:p>
      <w:r>
        <w:t>甘登岱等编 其他作品：https://www.jiaokey.com/tag/甘登岱等编.html</w:t>
      </w:r>
    </w:p>
    <w:p>
      <w:r>
        <w:t>北京市：学苑出版社 出版图书：https://www.jiaokey.com/tag/北京市：学苑出版社.html</w:t>
      </w:r>
    </w:p>
    <w:p>
      <w:r>
        <w:t>关键词搜索：https://www.jiaokey.com/tag/AutoCAD与3D Studio三维实体造型与动画设计技术.html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