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书名：硅酸盐结构化学  结构、成键和分类</w:t>
      </w:r>
    </w:p>
    <w:p>
      <w:r>
        <w:t>作者：（联邦德国）利u3000鲍（Liebau，F.）著；席耀忠译</w:t>
      </w:r>
    </w:p>
    <w:p>
      <w:r>
        <w:t>出版社：北京：中国建筑工业出版社</w:t>
      </w:r>
    </w:p>
    <w:p>
      <w:r>
        <w:t>出版日期：1989.10</w:t>
      </w:r>
    </w:p>
    <w:p>
      <w:r>
        <w:t>总页数：518</w:t>
      </w:r>
    </w:p>
    <w:p>
      <w:r>
        <w:t>更多请访问教客网: www.jiaokey.com</w:t>
      </w:r>
    </w:p>
    <w:p>
      <w:r>
        <w:t>硅酸盐结构化学  结构、成键和分类 评论地址：https://www.jiaokey.com/book/detail/10310966.html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