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书名：近代中朝日三国对间岛朝鲜人的政策研究</w:t>
      </w:r>
    </w:p>
    <w:p>
      <w:r>
        <w:t>作者：姜龙范著</w:t>
      </w:r>
    </w:p>
    <w:p>
      <w:r>
        <w:t>出版社：牡丹江：黑龙江朝鲜民族出版社</w:t>
      </w:r>
    </w:p>
    <w:p>
      <w:r>
        <w:t>出版日期：2000.04</w:t>
      </w:r>
    </w:p>
    <w:p>
      <w:r>
        <w:t>总页数：326</w:t>
      </w:r>
    </w:p>
    <w:p>
      <w:r>
        <w:t>更多请访问教客网: www.jiaokey.com</w:t>
      </w:r>
    </w:p>
    <w:p>
      <w:r>
        <w:t>近代中朝日三国对间岛朝鲜人的政策研究 评论地址：https://www.jiaokey.com/book/detail/10311560.html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