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第二次世界大战的决定性战役  德国观点</w:t>
      </w:r>
    </w:p>
    <w:p>
      <w:r>
        <w:rPr>
          <w:rFonts w:ascii="宋体" w:hAnsi="宋体" w:eastAsia="宋体"/>
          <w:sz w:val="24"/>
        </w:rPr>
        <w:t>（德）汉斯-阿道夫·雅各布森（Hans-AdolfJacobsen）等著；中国人民解放军军事科院外国军事研究部译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第二次世界大战的决定性战役  德国观点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（德）汉斯-阿道夫·雅各布森（Hans-AdolfJacobsen）等著；中国人民解放军军事科院外国军事研究部译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本书出售、求购地址：https://www.jiaokey.com/book/detail/10327490.html</w:t>
      </w:r>
    </w:p>
    <w:p>
      <w:r>
        <w:t>更多相关图书推荐：https://www.jiaokey.com</w:t>
      </w:r>
    </w:p>
    <w:p>
      <w:r>
        <w:t>（德）汉斯-阿道夫·雅各布森（Hans-AdolfJacobsen）等著；中国人民解放军军事科院外国军事研究部译 其他作品：https://www.jiaokey.com/tag/（德）汉斯-阿道夫·雅各布森（Hans-AdolfJacobsen）等著；中国人民解放军军事科院外国军事研究部译.html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关键词搜索：https://www.jiaokey.com/tag/第二次世界大战的决定性战役  德国观点.html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