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莫斯科历史与建设博物馆</w:t>
      </w:r>
    </w:p>
    <w:p>
      <w:r>
        <w:rPr>
          <w:rFonts w:ascii="宋体" w:hAnsi="宋体" w:eastAsia="宋体"/>
          <w:sz w:val="24"/>
        </w:rPr>
        <w:t>（苏）罗曼诺夫斯基（И.Романовский）著；博物馆科学工作研究所筹备处编译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莫斯科历史与建设博物馆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（苏）罗曼诺夫斯基（И.Романовский）著；博物馆科学工作研究所筹备处编译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本书出售、求购地址：https://www.jiaokey.com/book/detail/10327872.html</w:t>
      </w:r>
    </w:p>
    <w:p>
      <w:r>
        <w:t>更多相关图书推荐：https://www.jiaokey.com</w:t>
      </w:r>
    </w:p>
    <w:p>
      <w:r>
        <w:t>（苏）罗曼诺夫斯基（И.Романовский）著；博物馆科学工作研究所筹备处编译 其他作品：https://www.jiaokey.com/tag/（苏）罗曼诺夫斯基（И.Романовский）著；博物馆科学工作研究所筹备处编译.html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关键词搜索：https://www.jiaokey.com/tag/莫斯科历史与建设博物馆.html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