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塞西莉亚姑娘</w:t>
      </w:r>
    </w:p>
    <w:p>
      <w:r>
        <w:rPr>
          <w:rFonts w:ascii="宋体" w:hAnsi="宋体" w:eastAsia="宋体"/>
          <w:sz w:val="24"/>
        </w:rPr>
        <w:t>（古）比利亚维德（Villaverde，C.）著；潘楚基，管彦忠译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塞西莉亚姑娘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（古）比利亚维德（Villaverde，C.）著；潘楚基，管彦忠译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本书出售、求购地址：https://www.jiaokey.com/book/detail/10339079.html</w:t>
      </w:r>
    </w:p>
    <w:p>
      <w:r>
        <w:t>更多相关图书推荐：https://www.jiaokey.com</w:t>
      </w:r>
    </w:p>
    <w:p>
      <w:r>
        <w:t>（古）比利亚维德（Villaverde，C.）著；潘楚基，管彦忠译 其他作品：https://www.jiaokey.com/tag/（古）比利亚维德（Villaverde，C.）著；潘楚基，管彦忠译.html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关键词搜索：https://www.jiaokey.com/tag/塞西莉亚姑娘.html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