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哲学与物理学  原子论三千年的历史</w:t>
      </w:r>
    </w:p>
    <w:p>
      <w:r>
        <w:rPr>
          <w:rFonts w:ascii="宋体" w:hAnsi="宋体" w:eastAsia="宋体"/>
          <w:sz w:val="24"/>
        </w:rPr>
        <w:t>（民主德国）罗塞堡（Rosebery，U.）著；朱章才译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哲学与物理学  原子论三千年的历史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（民主德国）罗塞堡（Rosebery，U.）著；朱章才译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本书出售、求购地址：https://www.jiaokey.com/book/detail/10340296.html</w:t>
      </w:r>
    </w:p>
    <w:p>
      <w:r>
        <w:t>更多相关图书推荐：https://www.jiaokey.com</w:t>
      </w:r>
    </w:p>
    <w:p>
      <w:r>
        <w:t>（民主德国）罗塞堡（Rosebery，U.）著；朱章才译 其他作品：https://www.jiaokey.com/tag/（民主德国）罗塞堡（Rosebery，U.）著；朱章才译.html</w:t>
      </w:r>
    </w:p>
    <w:p>
      <w:r>
        <w:t>求实出版社 出版图书：https://www.jiaokey.com/tag/求实出版社.html</w:t>
      </w:r>
    </w:p>
    <w:p>
      <w:r>
        <w:t>关键词搜索：https://www.jiaokey.com/tag/哲学与物理学  原子论三千年的历史.html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