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WTO案例评析 1995-1999  下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WTO案例评析 1995-1999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本书出售、求购地址：https://www.jiaokey.com/book/detail/10345757.html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关键词搜索：https://www.jiaokey.com/tag/WTO案例评析 1995-1999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