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斯托列托夫案件</w:t>
      </w:r>
    </w:p>
    <w:p>
      <w:r>
        <w:rPr>
          <w:rFonts w:ascii="宋体" w:hAnsi="宋体" w:eastAsia="宋体"/>
          <w:sz w:val="24"/>
        </w:rPr>
        <w:t>（苏）利帕托夫（В.Липатов）著；徐耀魁，李荫寰译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斯托列托夫案件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（苏）利帕托夫（В.Липатов）著；徐耀魁，李荫寰译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本书出售、求购地址：https://www.jiaokey.com/book/detail/10349416.html</w:t>
      </w:r>
    </w:p>
    <w:p>
      <w:r>
        <w:t>更多相关图书推荐：https://www.jiaokey.com</w:t>
      </w:r>
    </w:p>
    <w:p>
      <w:r>
        <w:t>（苏）利帕托夫（В.Липатов）著；徐耀魁，李荫寰译 其他作品：https://www.jiaokey.com/tag/（苏）利帕托夫（В.Липатов）著；徐耀魁，李荫寰译.html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关键词搜索：https://www.jiaokey.com/tag/斯托列托夫案件.html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