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书名：死农奴</w:t>
      </w:r>
    </w:p>
    <w:p>
      <w:r>
        <w:t>作者：（俄）果戈理（Гоголь，Н.В.）著；陈殿兴，刘广琦译</w:t>
      </w:r>
    </w:p>
    <w:p>
      <w:r>
        <w:t>出版社：长沙：湖南人民出版社</w:t>
      </w:r>
    </w:p>
    <w:p>
      <w:r>
        <w:t>出版日期：1987.09</w:t>
      </w:r>
    </w:p>
    <w:p>
      <w:r>
        <w:t>总页数：424</w:t>
      </w:r>
    </w:p>
    <w:p>
      <w:r>
        <w:t>更多请访问教客网: www.jiaokey.com</w:t>
      </w:r>
    </w:p>
    <w:p>
      <w:r>
        <w:t>死农奴 评论地址：https://www.jiaokey.com/book/detail/10351580.html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