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原子能辐射原理和防避法  包括防御原子弹</w:t>
      </w:r>
    </w:p>
    <w:p>
      <w:r>
        <w:rPr>
          <w:rFonts w:ascii="宋体" w:hAnsi="宋体" w:eastAsia="宋体"/>
          <w:sz w:val="24"/>
        </w:rPr>
        <w:t>王恒守，陈仁彪编译者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原子能辐射原理和防避法  包括防御原子弹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王恒守，陈仁彪编译者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本书出售、求购地址：https://www.jiaokey.com/book/detail/10353383.html</w:t>
      </w:r>
    </w:p>
    <w:p>
      <w:r>
        <w:t>更多相关图书推荐：https://www.jiaokey.com</w:t>
      </w:r>
    </w:p>
    <w:p>
      <w:r>
        <w:t>王恒守，陈仁彪编译者 其他作品：https://www.jiaokey.com/tag/王恒守，陈仁彪编译者.html</w:t>
      </w:r>
    </w:p>
    <w:p>
      <w:r>
        <w:t>科学技术出版社 出版图书：https://www.jiaokey.com/tag/科学技术出版社.html</w:t>
      </w:r>
    </w:p>
    <w:p>
      <w:r>
        <w:t>关键词搜索：https://www.jiaokey.com/tag/原子能辐射原理和防避法  包括防御原子弹.html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