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国际资本流动与发展中国家证券市场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国际资本流动与发展中国家证券市场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本书出售、求购地址：https://www.jiaokey.com/book/detail/10356007.html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关键词搜索：https://www.jiaokey.com/tag/国际资本流动与发展中国家证券市场.html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