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契约经济学</w:t>
      </w:r>
    </w:p>
    <w:p>
      <w:r>
        <w:rPr>
          <w:rFonts w:ascii="宋体" w:hAnsi="宋体" w:eastAsia="宋体"/>
          <w:sz w:val="24"/>
        </w:rPr>
        <w:t>（美）科斯等著；（瑞典）拉斯·沃因（Lars Werin），（瑞典）汉斯·韦坎德（Hans Wijkander）编；李风圣主译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（美）科斯等著；（瑞典）拉斯·沃因（Lars Werin），（瑞典）汉斯·韦坎德（Hans Wijkander）编；李风圣主译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本书出售、求购地址：https://www.jiaokey.com/book/detail/10356752.html</w:t>
      </w:r>
    </w:p>
    <w:p>
      <w:r>
        <w:t>更多相关图书推荐：https://www.jiaokey.com</w:t>
      </w:r>
    </w:p>
    <w:p>
      <w:r>
        <w:t>（美）科斯等著；（瑞典）拉斯·沃因（Lars Werin），（瑞典）汉斯·韦坎德（Hans Wijkander）编；李风圣主译 其他作品：https://www.jiaokey.com/tag/（美）科斯等著；（瑞典）拉斯·沃因（Lars Werin），（瑞典）汉斯·韦坎德（Hans Wijkander）编；李风圣主译.html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关键词搜索：https://www.jiaokey.com/tag/契约经济学.html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