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股份有限公司</w:t>
      </w:r>
    </w:p>
    <w:p>
      <w:r>
        <w:rPr>
          <w:rFonts w:ascii="宋体" w:hAnsi="宋体" w:eastAsia="宋体"/>
          <w:sz w:val="24"/>
        </w:rPr>
        <w:t>（日）国弦员人著；呼和少布，牧人编译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股份有限公司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（日）国弦员人著；呼和少布，牧人编译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本书出售、求购地址：https://www.jiaokey.com/book/detail/10356983.html</w:t>
      </w:r>
    </w:p>
    <w:p>
      <w:r>
        <w:t>更多相关图书推荐：https://www.jiaokey.com</w:t>
      </w:r>
    </w:p>
    <w:p>
      <w:r>
        <w:t>（日）国弦员人著；呼和少布，牧人编译 其他作品：https://www.jiaokey.com/tag/（日）国弦员人著；呼和少布，牧人编译.html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关键词搜索：https://www.jiaokey.com/tag/股份有限公司.html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