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要什么有什么</w:t>
      </w:r>
    </w:p>
    <w:p>
      <w:r>
        <w:rPr>
          <w:rFonts w:ascii="宋体" w:hAnsi="宋体" w:eastAsia="宋体"/>
          <w:sz w:val="24"/>
        </w:rPr>
        <w:t>（美）勃勒泽斯（Brothers，J.）著；刘文荣等译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要什么有什么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（美）勃勒泽斯（Brothers，J.）著；刘文荣等译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本书出售、求购地址：https://www.jiaokey.com/book/detail/10384239.html</w:t>
      </w:r>
    </w:p>
    <w:p>
      <w:r>
        <w:t>更多相关图书推荐：https://www.jiaokey.com</w:t>
      </w:r>
    </w:p>
    <w:p>
      <w:r>
        <w:t>（美）勃勒泽斯（Brothers，J.）著；刘文荣等译 其他作品：https://www.jiaokey.com/tag/（美）勃勒泽斯（Brothers，J.）著；刘文荣等译.html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关键词搜索：https://www.jiaokey.com/tag/要什么有什么.html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