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书名：中学生与问题行为</w:t>
      </w:r>
    </w:p>
    <w:p>
      <w:r>
        <w:t>作者：（日）麦岛文夫等编；杨晓禹，耿仁秋译</w:t>
      </w:r>
    </w:p>
    <w:p>
      <w:r>
        <w:t>出版社：北京：中国青年出版社</w:t>
      </w:r>
    </w:p>
    <w:p>
      <w:r>
        <w:t>出版日期：1988.09</w:t>
      </w:r>
    </w:p>
    <w:p>
      <w:r>
        <w:t>总页数：134</w:t>
      </w:r>
    </w:p>
    <w:p>
      <w:r>
        <w:t>更多请访问教客网: www.jiaokey.com</w:t>
      </w:r>
    </w:p>
    <w:p>
      <w:r>
        <w:t>中学生与问题行为 评论地址：https://www.jiaokey.com/book/detail/10384611.html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