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陈明文临证医案与家藏秘验方</w:t>
      </w:r>
    </w:p>
    <w:p>
      <w:r>
        <w:rPr>
          <w:rFonts w:ascii="宋体" w:hAnsi="宋体" w:eastAsia="宋体"/>
          <w:sz w:val="24"/>
        </w:rPr>
        <w:t>陈鸣皋，陈宝玉，陈宝民，李勤妮整理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陈明文临证医案与家藏秘验方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陈鸣皋，陈宝玉，陈宝民，李勤妮整理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本书出售、求购地址：https://www.jiaokey.com/book/detail/10387367.html</w:t>
      </w:r>
    </w:p>
    <w:p>
      <w:r>
        <w:t>更多相关图书推荐：https://www.jiaokey.com</w:t>
      </w:r>
    </w:p>
    <w:p>
      <w:r>
        <w:t>陈鸣皋，陈宝玉，陈宝民，李勤妮整理 其他作品：https://www.jiaokey.com/tag/陈鸣皋，陈宝玉，陈宝民，李勤妮整理.html</w:t>
      </w:r>
    </w:p>
    <w:p>
      <w:r>
        <w:t>关键词搜索：https://www.jiaokey.com/tag/陈明文临证医案与家藏秘验方.html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