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书名：病人标准护理计划  妇产、儿、神内、传染、眼、耳鼻咽喉、口腔、皮肤科分册</w:t>
      </w:r>
    </w:p>
    <w:p>
      <w:r>
        <w:t>作者：湖南医科大学湘雅医院主编；杨德娴主编</w:t>
      </w:r>
    </w:p>
    <w:p>
      <w:r>
        <w:t>出版社：长沙：湖南科学技术出版社</w:t>
      </w:r>
    </w:p>
    <w:p>
      <w:r>
        <w:t>出版日期：1999.07</w:t>
      </w:r>
    </w:p>
    <w:p>
      <w:r>
        <w:t>总页数：574</w:t>
      </w:r>
    </w:p>
    <w:p>
      <w:r>
        <w:t>更多请访问教客网: www.jiaokey.com</w:t>
      </w:r>
    </w:p>
    <w:p>
      <w:r>
        <w:t>病人标准护理计划  妇产、儿、神内、传染、眼、耳鼻咽喉、口腔、皮肤科分册 评论地址：https://www.jiaokey.com/book/detail/10424132.html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