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北京老天桥</w:t>
      </w:r>
    </w:p>
    <w:p>
      <w:r>
        <w:rPr>
          <w:rFonts w:ascii="宋体" w:hAnsi="宋体" w:eastAsia="宋体"/>
          <w:sz w:val="24"/>
        </w:rPr>
        <w:t>北京市对外文化交流协会，北京市宣武区《北京老天桥》画册编委会编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北京市对外文化交流协会，北京市宣武区《北京老天桥》画册编委会编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本书出售、求购地址：https://www.jiaokey.com/book/detail/10428596.html</w:t>
      </w:r>
    </w:p>
    <w:p>
      <w:r>
        <w:t>更多相关图书推荐：https://www.jiaokey.com</w:t>
      </w:r>
    </w:p>
    <w:p>
      <w:r>
        <w:t>北京市对外文化交流协会，北京市宣武区《北京老天桥》画册编委会编 其他作品：https://www.jiaokey.com/tag/北京市对外文化交流协会，北京市宣武区《北京老天桥》画册编委会编.html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关键词搜索：https://www.jiaokey.com/tag/北京老天桥.html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