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中国民族区域自治制度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中国民族区域自治制度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本书出售、求购地址：https://www.jiaokey.com/book/detail/10428829.html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关键词搜索：https://www.jiaokey.com/tag/中国民族区域自治制度.html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