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俄国在远东</w:t>
      </w:r>
    </w:p>
    <w:p>
      <w:r>
        <w:rPr>
          <w:rFonts w:ascii="宋体" w:hAnsi="宋体" w:eastAsia="宋体"/>
          <w:sz w:val="24"/>
        </w:rPr>
        <w:t>（俄）科罗斯托维茨 N.R.著；李金秋等译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俄国在远东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（俄）科罗斯托维茨 N.R.著；李金秋等译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本书出售、求购地址：https://www.jiaokey.com/book/detail/10480205.html</w:t>
      </w:r>
    </w:p>
    <w:p>
      <w:r>
        <w:t>更多相关图书推荐：https://www.jiaokey.com</w:t>
      </w:r>
    </w:p>
    <w:p>
      <w:r>
        <w:t>（俄）科罗斯托维茨 N.R.著；李金秋等译 其他作品：https://www.jiaokey.com/tag/（俄）科罗斯托维茨 N.R.著；李金秋等译.html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关键词搜索：https://www.jiaokey.com/tag/俄国在远东.html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