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书名：清代匠作则例  第贰卷  圆明园、万寿山、内庭三处汇同则例</w:t>
      </w:r>
    </w:p>
    <w:p>
      <w:r>
        <w:t>作者：王世襄主编；宋建昃卷主编</w:t>
      </w:r>
    </w:p>
    <w:p>
      <w:r>
        <w:t>出版社：郑州:大象出版社,2000.04</w:t>
      </w:r>
    </w:p>
    <w:p>
      <w:r>
        <w:t>出版日期：</w:t>
      </w:r>
    </w:p>
    <w:p>
      <w:r>
        <w:t>总页数：1010</w:t>
      </w:r>
    </w:p>
    <w:p>
      <w:r>
        <w:t>更多请访问教客网: www.jiaokey.com</w:t>
      </w:r>
    </w:p>
    <w:p>
      <w:r>
        <w:t>清代匠作则例  第贰卷  圆明园、万寿山、内庭三处汇同则例 评论地址：https://www.jiaokey.com/book/detail/10501792.html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