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第1卷  上</w:t>
      </w:r>
    </w:p>
    <w:p>
      <w:r>
        <w:rPr>
          <w:rFonts w:ascii="宋体" w:hAnsi="宋体" w:eastAsia="宋体"/>
          <w:sz w:val="24"/>
        </w:rPr>
        <w:t>（苏）В·П·波将金等编；吴纪先，郭吴新等译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（苏）В·П·波将金等编；吴纪先，郭吴新等译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本书出售、求购地址：https://www.jiaokey.com/book/detail/10504189.html</w:t>
      </w:r>
    </w:p>
    <w:p>
      <w:r>
        <w:t>更多相关图书推荐：https://www.jiaokey.com</w:t>
      </w:r>
    </w:p>
    <w:p>
      <w:r>
        <w:t>（苏）В·П·波将金等编；吴纪先，郭吴新等译 其他作品：https://www.jiaokey.com/tag/（苏）В·П·波将金等编；吴纪先，郭吴新等译.html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