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增订再版历代文约选详评  一-四</w:t>
      </w:r>
    </w:p>
    <w:p>
      <w:r>
        <w:rPr>
          <w:rFonts w:ascii="宋体" w:hAnsi="宋体" w:eastAsia="宋体"/>
          <w:sz w:val="24"/>
        </w:rPr>
        <w:t>王礼卿著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增订再版历代文约选详评  一-四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本书出售、求购地址：https://www.jiaokey.com/book/detail/10523733.html</w:t>
      </w:r>
    </w:p>
    <w:p>
      <w:r>
        <w:t>更多相关图书推荐：https://www.jiaokey.com</w:t>
      </w:r>
    </w:p>
    <w:p>
      <w:r>
        <w:t>王礼卿著 其他作品：https://www.jiaokey.com/tag/王礼卿著.html</w:t>
      </w:r>
    </w:p>
    <w:p>
      <w:r>
        <w:t>国立编译馆中华丛书编审委员会 出版图书：https://www.jiaokey.com/tag/国立编译馆中华丛书编审委员会.html</w:t>
      </w:r>
    </w:p>
    <w:p>
      <w:r>
        <w:t>关键词搜索：https://www.jiaokey.com/tag/增订再版历代文约选详评  一-四.html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