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兵法概论=PRECLS  DE  L’ART  DE  LA  GUERRE：对战略、大战术及军事政策主要问题的最新分析评论</w:t>
      </w:r>
    </w:p>
    <w:p>
      <w:r>
        <w:rPr>
          <w:rFonts w:ascii="宋体" w:hAnsi="宋体" w:eastAsia="宋体"/>
          <w:sz w:val="24"/>
        </w:rPr>
        <w:t>（瑞士）若米尼（Jomini A.H.）著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兵法概论=PRECLS  DE  L’ART  DE  LA  GUERRE：对战略、大战术及军事政策主要问题的最新分析评论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（瑞士）若米尼（Jomini A.H.）著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本书出售、求购地址：https://www.jiaokey.com/book/detail/10656113.html</w:t>
      </w:r>
    </w:p>
    <w:p>
      <w:r>
        <w:t>更多相关图书推荐：https://www.jiaokey.com</w:t>
      </w:r>
    </w:p>
    <w:p>
      <w:r>
        <w:t>（瑞士）若米尼（Jomini A.H.）著 其他作品：https://www.jiaokey.com/tag/（瑞士）若米尼（Jomini A.H.）著.html</w:t>
      </w:r>
    </w:p>
    <w:p>
      <w:r>
        <w:t>关键词搜索：https://www.jiaokey.com/tag/兵法概论=PRECLS  DE  L’ART  DE  LA  GUERRE：对战略、大战术及军事政策主要问题的最新分析评论.html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