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六西格玛的力量</w:t>
      </w:r>
    </w:p>
    <w:p>
      <w:r>
        <w:rPr>
          <w:rFonts w:ascii="宋体" w:hAnsi="宋体" w:eastAsia="宋体"/>
          <w:sz w:val="24"/>
        </w:rPr>
        <w:t>（美）苏比尔·乔杜里（Subir Chowdhury）著；郭仁松，朱健译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（美）苏比尔·乔杜里（Subir Chowdhury）著；郭仁松，朱健译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本书出售、求购地址：https://www.jiaokey.com/book/detail/10656883.html</w:t>
      </w:r>
    </w:p>
    <w:p>
      <w:r>
        <w:t>更多相关图书推荐：https://www.jiaokey.com</w:t>
      </w:r>
    </w:p>
    <w:p>
      <w:r>
        <w:t>（美）苏比尔·乔杜里（Subir Chowdhury）著；郭仁松，朱健译 其他作品：https://www.jiaokey.com/tag/（美）苏比尔·乔杜里（Subir Chowdhury）著；郭仁松，朱健译.html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关键词搜索：https://www.jiaokey.com/tag/六西格玛的力量.html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