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书名：传统的困窘  中国古典诗歌的本体论诠释</w:t>
      </w:r>
    </w:p>
    <w:p>
      <w:r>
        <w:t>作者：张国风著</w:t>
      </w:r>
    </w:p>
    <w:p>
      <w:r>
        <w:t>出版社：北京：商务印书馆</w:t>
      </w:r>
    </w:p>
    <w:p>
      <w:r>
        <w:t>出版日期：1999</w:t>
      </w:r>
    </w:p>
    <w:p>
      <w:r>
        <w:t>总页数：248</w:t>
      </w:r>
    </w:p>
    <w:p>
      <w:r>
        <w:t>更多请访问教客网: www.jiaokey.com</w:t>
      </w:r>
    </w:p>
    <w:p>
      <w:r>
        <w:t>传统的困窘  中国古典诗歌的本体论诠释 评论地址：https://www.jiaokey.com/book/detail/10663635.html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