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  父辈  英雄  邓一光论</w:t>
      </w:r>
    </w:p>
    <w:p>
      <w:r>
        <w:t>作者：蔚蓝著</w:t>
      </w:r>
    </w:p>
    <w:p>
      <w:r>
        <w:t>出版社：武汉：湖北人民出版社</w:t>
      </w:r>
    </w:p>
    <w:p>
      <w:r>
        <w:t>出版日期：2000</w:t>
      </w:r>
    </w:p>
    <w:p>
      <w:r>
        <w:t>总页数：267</w:t>
      </w:r>
    </w:p>
    <w:p>
      <w:r>
        <w:t>更多请访问教客网: www.jiaokey.com</w:t>
      </w:r>
    </w:p>
    <w:p>
      <w:r>
        <w:t>血脉  父辈  英雄  邓一光论 评论地址：https://www.jiaokey.com/book/detail/10665977.html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