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书名：俄国意识形态领域斗争片断  1917-1924</w:t>
      </w:r>
    </w:p>
    <w:p>
      <w:r>
        <w:t>作者：大连红旗造船厂船体车间，辽宁师范学院政治历史系编</w:t>
      </w:r>
    </w:p>
    <w:p>
      <w:r>
        <w:t>出版社：北京：商务印书馆</w:t>
      </w:r>
    </w:p>
    <w:p>
      <w:r>
        <w:t>出版日期：1976.06</w:t>
      </w:r>
    </w:p>
    <w:p>
      <w:r>
        <w:t>总页数：57</w:t>
      </w:r>
    </w:p>
    <w:p>
      <w:r>
        <w:t>更多请访问教客网: www.jiaokey.com</w:t>
      </w:r>
    </w:p>
    <w:p>
      <w:r>
        <w:t>俄国意识形态领域斗争片断  1917-1924 评论地址：https://www.jiaokey.com/book/detail/10683147.html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