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税务干部专业化基础</w:t>
      </w:r>
    </w:p>
    <w:p>
      <w:r>
        <w:rPr>
          <w:rFonts w:ascii="宋体" w:hAnsi="宋体" w:eastAsia="宋体"/>
          <w:sz w:val="24"/>
        </w:rPr>
        <w:t>冯澍，江定洲，师新杰，王拓，杨晋安，蒋尧明，陈万龙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税务干部专业化基础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冯澍，江定洲，师新杰，王拓，杨晋安，蒋尧明，陈万龙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本书出售、求购地址：https://www.jiaokey.com/book/detail/10689409.html</w:t>
      </w:r>
    </w:p>
    <w:p>
      <w:r>
        <w:t>更多相关图书推荐：https://www.jiaokey.com</w:t>
      </w:r>
    </w:p>
    <w:p>
      <w:r>
        <w:t>冯澍，江定洲，师新杰，王拓，杨晋安，蒋尧明，陈万龙 其他作品：https://www.jiaokey.com/tag/冯澍，江定洲，师新杰，王拓，杨晋安，蒋尧明，陈万龙.html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关键词搜索：https://www.jiaokey.com/tag/税务干部专业化基础.html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