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中国经济管理政策法令选编（1983年7月-1984年6月）</w:t>
      </w:r>
    </w:p>
    <w:p>
      <w:r>
        <w:rPr>
          <w:rFonts w:ascii="宋体" w:hAnsi="宋体" w:eastAsia="宋体"/>
          <w:sz w:val="24"/>
        </w:rPr>
        <w:t>国家经济委员会经济体制改革局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中国经济管理政策法令选编（1983年7月-1984年6月）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国家经济委员会经济体制改革局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本书出售、求购地址：https://www.jiaokey.com/book/detail/10693000.html</w:t>
      </w:r>
    </w:p>
    <w:p>
      <w:r>
        <w:t>更多相关图书推荐：https://www.jiaokey.com</w:t>
      </w:r>
    </w:p>
    <w:p>
      <w:r>
        <w:t>国家经济委员会经济体制改革局 其他作品：https://www.jiaokey.com/tag/国家经济委员会经济体制改革局.html</w:t>
      </w:r>
    </w:p>
    <w:p>
      <w:r>
        <w:t>关键词搜索：https://www.jiaokey.com/tag/中国经济管理政策法令选编（1983年7月-1984年6月）.html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