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书名：破产信号  企业债权管理常识</w:t>
      </w:r>
    </w:p>
    <w:p>
      <w:r>
        <w:t>作者：（日）本田开原著；黄仲阳译</w:t>
      </w:r>
    </w:p>
    <w:p>
      <w:r>
        <w:t>出版社：北京：中国财政经济出版社</w:t>
      </w:r>
    </w:p>
    <w:p>
      <w:r>
        <w:t>出版日期：1998.11</w:t>
      </w:r>
    </w:p>
    <w:p>
      <w:r>
        <w:t>总页数：253</w:t>
      </w:r>
    </w:p>
    <w:p>
      <w:r>
        <w:t>更多请访问教客网: www.jiaokey.com</w:t>
      </w:r>
    </w:p>
    <w:p>
      <w:r>
        <w:t>破产信号  企业债权管理常识 评论地址：https://www.jiaokey.com/book/detail/10694399.html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