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工业企业和生产联合公司经理手册——经济 组织 计划 管理</w:t>
      </w:r>
    </w:p>
    <w:p>
      <w:r>
        <w:rPr>
          <w:rFonts w:ascii="宋体" w:hAnsi="宋体" w:eastAsia="宋体"/>
          <w:sz w:val="24"/>
        </w:rPr>
        <w:t>（苏）Г·A·艾奇尔查良 A·Д·史列米特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工业企业和生产联合公司经理手册——经济 组织 计划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（苏）Г·A·艾奇尔查良 A·Д·史列米特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本书出售、求购地址：https://www.jiaokey.com/book/detail/10695230.html</w:t>
      </w:r>
    </w:p>
    <w:p>
      <w:r>
        <w:t>更多相关图书推荐：https://www.jiaokey.com</w:t>
      </w:r>
    </w:p>
    <w:p>
      <w:r>
        <w:t>（苏）Г·A·艾奇尔查良 A·Д·史列米特 其他作品：https://www.jiaokey.com/tag/（苏）Г·A·艾奇尔查良 A·Д·史列米特.html</w:t>
      </w:r>
    </w:p>
    <w:p>
      <w:r>
        <w:t>关键词搜索：https://www.jiaokey.com/tag/工业企业和生产联合公司经理手册——经济 组织 计划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