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 耳鼻咽喉 口腔疾病  诊疗实践</w:t>
      </w:r>
    </w:p>
    <w:p>
      <w:r>
        <w:rPr>
          <w:rFonts w:ascii="宋体" w:hAnsi="宋体" w:eastAsia="宋体"/>
          <w:sz w:val="24"/>
        </w:rPr>
        <w:t>空军兰州医院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 耳鼻咽喉 口腔疾病  诊疗实践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空军兰州医院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本书出售、求购地址：https://www.jiaokey.com/book/detail/10745720.html</w:t>
      </w:r>
    </w:p>
    <w:p>
      <w:r>
        <w:t>更多相关图书推荐：https://www.jiaokey.com</w:t>
      </w:r>
    </w:p>
    <w:p>
      <w:r>
        <w:t>空军兰州医院 其他作品：https://www.jiaokey.com/tag/空军兰州医院.html</w:t>
      </w:r>
    </w:p>
    <w:p>
      <w:r>
        <w:t>甘肃人民出版社 出版图书：https://www.jiaokey.com/tag/甘肃人民出版社.html</w:t>
      </w:r>
    </w:p>
    <w:p>
      <w:r>
        <w:t>关键词搜索：https://www.jiaokey.com/tag/眼 耳鼻咽喉 口腔疾病  诊疗实践.html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