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彩色黑白电视机集成块、厚膜块损坏的应急修理与代换</w:t>
      </w:r>
    </w:p>
    <w:p>
      <w:r>
        <w:rPr>
          <w:rFonts w:ascii="宋体" w:hAnsi="宋体" w:eastAsia="宋体"/>
          <w:sz w:val="24"/>
        </w:rPr>
        <w:t>黄签名编著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彩色黑白电视机集成块、厚膜块损坏的应急修理与代换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黄签名编著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本书出售、求购地址：https://www.jiaokey.com/book/detail/10758752.html</w:t>
      </w:r>
    </w:p>
    <w:p>
      <w:r>
        <w:t>更多相关图书推荐：https://www.jiaokey.com</w:t>
      </w:r>
    </w:p>
    <w:p>
      <w:r>
        <w:t>黄签名编著 其他作品：https://www.jiaokey.com/tag/黄签名编著.html</w:t>
      </w:r>
    </w:p>
    <w:p>
      <w:r>
        <w:t>武汉市：武汉测绘科技大学出版社 出版图书：https://www.jiaokey.com/tag/武汉市：武汉测绘科技大学出版社.html</w:t>
      </w:r>
    </w:p>
    <w:p>
      <w:r>
        <w:t>关键词搜索：https://www.jiaokey.com/tag/彩色黑白电视机集成块、厚膜块损坏的应急修理与代换.html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