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书名：乡镇企业产权制度改革要论</w:t>
      </w:r>
    </w:p>
    <w:p>
      <w:r>
        <w:t>作者：王元才，汪丛林编著</w:t>
      </w:r>
    </w:p>
    <w:p>
      <w:r>
        <w:t>出版社：重庆：重庆出版社</w:t>
      </w:r>
    </w:p>
    <w:p>
      <w:r>
        <w:t>出版日期：1995.01</w:t>
      </w:r>
    </w:p>
    <w:p>
      <w:r>
        <w:t>总页数：153</w:t>
      </w:r>
    </w:p>
    <w:p>
      <w:r>
        <w:t>更多请访问教客网: www.jiaokey.com</w:t>
      </w:r>
    </w:p>
    <w:p>
      <w:r>
        <w:t>乡镇企业产权制度改革要论 评论地址：https://www.jiaokey.com/book/detail/10759486.html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