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书名：青梅煮酒论英雄  三国时代的人物和韬略</w:t>
      </w:r>
    </w:p>
    <w:p>
      <w:r>
        <w:t>作者：戚文，陈宁宁著</w:t>
      </w:r>
    </w:p>
    <w:p>
      <w:r>
        <w:t>出版社：上海：上海书店出版社</w:t>
      </w:r>
    </w:p>
    <w:p>
      <w:r>
        <w:t>出版日期：1994.04</w:t>
      </w:r>
    </w:p>
    <w:p>
      <w:r>
        <w:t>总页数：282</w:t>
      </w:r>
    </w:p>
    <w:p>
      <w:r>
        <w:t>更多请访问教客网: www.jiaokey.com</w:t>
      </w:r>
    </w:p>
    <w:p>
      <w:r>
        <w:t>青梅煮酒论英雄  三国时代的人物和韬略 评论地址：https://www.jiaokey.com/book/detail/10764560.html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