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海运计划和管理的数学方法及其模型</w:t>
      </w:r>
    </w:p>
    <w:p>
      <w:r>
        <w:rPr>
          <w:rFonts w:ascii="宋体" w:hAnsi="宋体" w:eastAsia="宋体"/>
          <w:sz w:val="24"/>
        </w:rPr>
        <w:t>（苏）格罗莫沃伊（Громовой，Э.П.）著；蔡庆麟，陈安邦译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海运计划和管理的数学方法及其模型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（苏）格罗莫沃伊（Громовой，Э.П.）著；蔡庆麟，陈安邦译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本书出售、求购地址：https://www.jiaokey.com/book/detail/10776014.html</w:t>
      </w:r>
    </w:p>
    <w:p>
      <w:r>
        <w:t>更多相关图书推荐：https://www.jiaokey.com</w:t>
      </w:r>
    </w:p>
    <w:p>
      <w:r>
        <w:t>（苏）格罗莫沃伊（Громовой，Э.П.）著；蔡庆麟，陈安邦译 其他作品：https://www.jiaokey.com/tag/（苏）格罗莫沃伊（Громовой，Э.П.）著；蔡庆麟，陈安邦译.html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关键词搜索：https://www.jiaokey.com/tag/海运计划和管理的数学方法及其模型.html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