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书名：外国作家的青少年时代</w:t>
      </w:r>
    </w:p>
    <w:p>
      <w:r>
        <w:t>作者：陈刚，解露曦编</w:t>
      </w:r>
    </w:p>
    <w:p>
      <w:r>
        <w:t>出版社：上海：上海教育出版社</w:t>
      </w:r>
    </w:p>
    <w:p>
      <w:r>
        <w:t>出版日期：1990.02</w:t>
      </w:r>
    </w:p>
    <w:p>
      <w:r>
        <w:t>总页数：146</w:t>
      </w:r>
    </w:p>
    <w:p>
      <w:r>
        <w:t>更多请访问教客网: www.jiaokey.com</w:t>
      </w:r>
    </w:p>
    <w:p>
      <w:r>
        <w:t>外国作家的青少年时代 评论地址：https://www.jiaokey.com/book/detail/10777332.html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